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4579" w:tblpY="1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4971"/>
        <w:gridCol w:w="2356"/>
      </w:tblGrid>
      <w:tr w:rsidR="00837CEC" w14:paraId="36F322F1" w14:textId="77777777" w:rsidTr="00A31E55">
        <w:trPr>
          <w:trHeight w:val="13"/>
        </w:trPr>
        <w:tc>
          <w:tcPr>
            <w:tcW w:w="4971" w:type="dxa"/>
            <w:vMerge w:val="restart"/>
          </w:tcPr>
          <w:p w14:paraId="2AC3D554" w14:textId="77777777" w:rsidR="00362680" w:rsidRPr="00362680" w:rsidRDefault="00362680" w:rsidP="00362680">
            <w:pPr>
              <w:rPr>
                <w:rFonts w:ascii="Times New Roman" w:hAnsi="Times New Roman"/>
                <w:b/>
                <w:color w:val="255AA8"/>
                <w:sz w:val="33"/>
                <w:szCs w:val="33"/>
              </w:rPr>
            </w:pPr>
            <w:bookmarkStart w:id="0" w:name="_GoBack"/>
            <w:bookmarkEnd w:id="0"/>
            <w:r w:rsidRPr="00362680">
              <w:rPr>
                <w:rFonts w:ascii="Times New Roman" w:hAnsi="Times New Roman"/>
                <w:b/>
                <w:color w:val="255AA8"/>
                <w:sz w:val="33"/>
                <w:szCs w:val="33"/>
              </w:rPr>
              <w:t>Preschool Services Department</w:t>
            </w:r>
          </w:p>
          <w:p w14:paraId="35DBC105" w14:textId="77777777" w:rsidR="00362680" w:rsidRPr="00362680" w:rsidRDefault="00362680" w:rsidP="00362680">
            <w:pPr>
              <w:rPr>
                <w:rFonts w:ascii="Times New Roman" w:hAnsi="Times New Roman"/>
                <w:b/>
                <w:color w:val="255AA8"/>
                <w:sz w:val="28"/>
                <w:szCs w:val="28"/>
              </w:rPr>
            </w:pPr>
            <w:r w:rsidRPr="00362680">
              <w:rPr>
                <w:rFonts w:ascii="Times New Roman" w:hAnsi="Times New Roman"/>
                <w:b/>
                <w:color w:val="255AA8"/>
                <w:sz w:val="28"/>
                <w:szCs w:val="28"/>
              </w:rPr>
              <w:t>Administration</w:t>
            </w:r>
          </w:p>
          <w:p w14:paraId="00C32E6D" w14:textId="77777777" w:rsidR="00837CEC" w:rsidRPr="00F80AE3" w:rsidRDefault="00837CEC" w:rsidP="00362680">
            <w:pPr>
              <w:jc w:val="right"/>
              <w:rPr>
                <w:rFonts w:ascii="Arial" w:hAnsi="Arial" w:cs="Arial"/>
                <w:b/>
                <w:color w:val="003E79"/>
                <w:sz w:val="18"/>
                <w:szCs w:val="18"/>
              </w:rPr>
            </w:pPr>
          </w:p>
        </w:tc>
        <w:tc>
          <w:tcPr>
            <w:tcW w:w="2356" w:type="dxa"/>
          </w:tcPr>
          <w:p w14:paraId="220C1E2D" w14:textId="77777777" w:rsidR="00362680" w:rsidRPr="00F80AE3" w:rsidRDefault="00362680" w:rsidP="00362680">
            <w:pPr>
              <w:jc w:val="right"/>
              <w:rPr>
                <w:rFonts w:ascii="Arial" w:hAnsi="Arial" w:cs="Arial"/>
                <w:b/>
                <w:color w:val="003E79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3E79"/>
                <w:sz w:val="18"/>
                <w:szCs w:val="18"/>
              </w:rPr>
              <w:t>Diana Alexander</w:t>
            </w:r>
          </w:p>
          <w:p w14:paraId="4791944D" w14:textId="45EE70B3" w:rsidR="00837CEC" w:rsidRDefault="00362680" w:rsidP="00362680">
            <w:pPr>
              <w:spacing w:after="240"/>
              <w:jc w:val="right"/>
            </w:pPr>
            <w:r>
              <w:rPr>
                <w:rFonts w:ascii="Arial" w:hAnsi="Arial" w:cs="Arial"/>
                <w:color w:val="003E79"/>
                <w:sz w:val="18"/>
                <w:szCs w:val="18"/>
              </w:rPr>
              <w:t>Director</w:t>
            </w:r>
          </w:p>
        </w:tc>
      </w:tr>
      <w:tr w:rsidR="00837CEC" w14:paraId="0505D088" w14:textId="77777777" w:rsidTr="00A31E55">
        <w:trPr>
          <w:trHeight w:val="90"/>
        </w:trPr>
        <w:tc>
          <w:tcPr>
            <w:tcW w:w="4971" w:type="dxa"/>
            <w:vMerge/>
          </w:tcPr>
          <w:p w14:paraId="289050A4" w14:textId="77777777" w:rsidR="00837CEC" w:rsidRPr="00F80AE3" w:rsidRDefault="00837CEC" w:rsidP="00362680">
            <w:pPr>
              <w:jc w:val="right"/>
              <w:rPr>
                <w:rFonts w:ascii="Arial" w:hAnsi="Arial" w:cs="Arial"/>
                <w:b/>
                <w:color w:val="003E79"/>
                <w:sz w:val="18"/>
                <w:szCs w:val="18"/>
              </w:rPr>
            </w:pPr>
          </w:p>
        </w:tc>
        <w:tc>
          <w:tcPr>
            <w:tcW w:w="2356" w:type="dxa"/>
          </w:tcPr>
          <w:p w14:paraId="1A17257C" w14:textId="7ED5B7D6" w:rsidR="00837CEC" w:rsidRDefault="00837CEC" w:rsidP="00362680">
            <w:pPr>
              <w:spacing w:after="240"/>
              <w:jc w:val="right"/>
            </w:pPr>
          </w:p>
        </w:tc>
      </w:tr>
      <w:tr w:rsidR="00837CEC" w14:paraId="7E47F560" w14:textId="77777777" w:rsidTr="00A31E55">
        <w:trPr>
          <w:trHeight w:val="40"/>
        </w:trPr>
        <w:tc>
          <w:tcPr>
            <w:tcW w:w="4971" w:type="dxa"/>
            <w:vMerge/>
          </w:tcPr>
          <w:p w14:paraId="4B1D93A6" w14:textId="77777777" w:rsidR="00837CEC" w:rsidRPr="00F80AE3" w:rsidRDefault="00837CEC" w:rsidP="00362680">
            <w:pPr>
              <w:jc w:val="right"/>
              <w:rPr>
                <w:rFonts w:ascii="Arial" w:hAnsi="Arial" w:cs="Arial"/>
                <w:b/>
                <w:color w:val="003E79"/>
                <w:sz w:val="18"/>
                <w:szCs w:val="18"/>
              </w:rPr>
            </w:pPr>
          </w:p>
        </w:tc>
        <w:tc>
          <w:tcPr>
            <w:tcW w:w="2356" w:type="dxa"/>
          </w:tcPr>
          <w:p w14:paraId="0E30B978" w14:textId="2E3ABD67" w:rsidR="00837CEC" w:rsidRDefault="00837CEC" w:rsidP="00362680">
            <w:pPr>
              <w:spacing w:after="240"/>
              <w:jc w:val="right"/>
            </w:pPr>
          </w:p>
        </w:tc>
      </w:tr>
    </w:tbl>
    <w:p w14:paraId="19A5804C" w14:textId="0F8F8307" w:rsidR="0053392B" w:rsidRDefault="00362680" w:rsidP="0053392B">
      <w:pPr>
        <w:ind w:left="-1440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25274" wp14:editId="6871A82F">
                <wp:simplePos x="0" y="0"/>
                <wp:positionH relativeFrom="column">
                  <wp:posOffset>166370</wp:posOffset>
                </wp:positionH>
                <wp:positionV relativeFrom="paragraph">
                  <wp:posOffset>-506730</wp:posOffset>
                </wp:positionV>
                <wp:extent cx="6497955" cy="2095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795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5A9CA" w14:textId="77777777" w:rsidR="00362680" w:rsidRDefault="00362680" w:rsidP="00362680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255AA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55AA8"/>
                                <w:sz w:val="18"/>
                                <w:szCs w:val="18"/>
                              </w:rPr>
                              <w:t xml:space="preserve">662 S. Tippecanoe Avenue, San Bernardino, CA  92415-0630   </w:t>
                            </w:r>
                            <w:r>
                              <w:rPr>
                                <w:rFonts w:ascii="Arial" w:hAnsi="Arial" w:cs="Arial"/>
                                <w:color w:val="255AA8"/>
                                <w:sz w:val="20"/>
                                <w:szCs w:val="20"/>
                              </w:rPr>
                              <w:t>|</w:t>
                            </w:r>
                            <w:r>
                              <w:rPr>
                                <w:rFonts w:ascii="Arial" w:hAnsi="Arial" w:cs="Arial"/>
                                <w:color w:val="255AA8"/>
                                <w:sz w:val="18"/>
                                <w:szCs w:val="18"/>
                              </w:rPr>
                              <w:t xml:space="preserve">   Phone: 909.383.2078   Fax: 909.383.2080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.1pt;margin-top:-39.9pt;width:511.6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5FR/wEAAOIDAAAOAAAAZHJzL2Uyb0RvYy54bWysU1Fv0zAQfkfiP1h+p0krOtao6TQ2hpDG&#10;QNr4AVfHaSxsn7HdJuXXc3aaUsEbIg/WxXf33X13n9c3g9HsIH1QaGs+n5WcSSuwUXZX828vD2+u&#10;OQsRbAMaraz5UQZ+s3n9at27Si6wQ91IzwjEhqp3Ne9idFVRBNFJA2GGTlpytugNRPr1u6Lx0BO6&#10;0cWiLK+KHn3jPAoZAt3ej06+yfhtK0X80rZBRqZrTr3FfPp8btNZbNZQ7Ty4TolTG/APXRhQloqe&#10;oe4hAtt79ReUUcJjwDbOBJoC21YJmTkQm3n5B5vnDpzMXGg4wZ3HFP4frHg6fPVMNbQ7ziwYWtGL&#10;HCJ7jwObp+n0LlQU9OwoLA50nSIT0+AeUXwPzOJdB3Ynb73HvpPQUHc5s7hIHXFCAtn2n7GhMrCP&#10;mIGG1psESMNghE5bOp43k1oRdHn1dvVutVxyJsi3KMnMqyugmrKdD/GjRMOSUXNPm8/ocHgMkXhQ&#10;6BSSill8UFrn7WvL+pqvlotlTrjwGBVJnFqZml+X6Rvlkkh+sE1OjqD0aFMBbalOYp2IjpTjsB1O&#10;U9xicyT+HkcR0qMho0P/k7OeBFjz8GMPXnKmP1maYVLrZPjJ2E4GWEGpNY+cjeZdzKoeud3SbFuV&#10;aad2xsqn3khIeRon0SelXv7nqN9Pc/MLAAD//wMAUEsDBBQABgAIAAAAIQAmfrKq4AAAAAsBAAAP&#10;AAAAZHJzL2Rvd25yZXYueG1sTI/BTsMwDIbvSLxDZCRuW0I1ylqaThOCExKiKweOaeO10RqnNNlW&#10;3p7sxI62P/3+/mIz24GdcPLGkYSHpQCG1DptqJPwVb8t1sB8UKTV4Agl/KKHTXl7U6hcuzNVeNqF&#10;jsUQ8rmS0Icw5pz7tker/NKNSPG2d5NVIY5Tx/WkzjHcDjwRIuVWGYofejXiS4/tYXe0ErbfVL2a&#10;n4/ms9pXpq4zQe/pQcr7u3n7DCzgHP5huOhHdSijU+OOpD0bJCRpEkkJi6csVrgAYpU9AmviapWu&#10;gZcFv+5Q/gEAAP//AwBQSwECLQAUAAYACAAAACEAtoM4kv4AAADhAQAAEwAAAAAAAAAAAAAAAAAA&#10;AAAAW0NvbnRlbnRfVHlwZXNdLnhtbFBLAQItABQABgAIAAAAIQA4/SH/1gAAAJQBAAALAAAAAAAA&#10;AAAAAAAAAC8BAABfcmVscy8ucmVsc1BLAQItABQABgAIAAAAIQD3m5FR/wEAAOIDAAAOAAAAAAAA&#10;AAAAAAAAAC4CAABkcnMvZTJvRG9jLnhtbFBLAQItABQABgAIAAAAIQAmfrKq4AAAAAsBAAAPAAAA&#10;AAAAAAAAAAAAAFkEAABkcnMvZG93bnJldi54bWxQSwUGAAAAAAQABADzAAAAZgUAAAAA&#10;" filled="f" stroked="f">
                <v:textbox inset="0,0,0,0">
                  <w:txbxContent>
                    <w:p w14:paraId="5445A9CA" w14:textId="77777777" w:rsidR="00362680" w:rsidRDefault="00362680" w:rsidP="00362680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255AA8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255AA8"/>
                          <w:sz w:val="18"/>
                          <w:szCs w:val="18"/>
                        </w:rPr>
                        <w:t xml:space="preserve">662 S. Tippecanoe Avenue, San Bernardino, CA  92415-0630   </w:t>
                      </w:r>
                      <w:r>
                        <w:rPr>
                          <w:rFonts w:ascii="Arial" w:hAnsi="Arial" w:cs="Arial"/>
                          <w:color w:val="255AA8"/>
                          <w:sz w:val="20"/>
                          <w:szCs w:val="20"/>
                        </w:rPr>
                        <w:t>|</w:t>
                      </w:r>
                      <w:r>
                        <w:rPr>
                          <w:rFonts w:ascii="Arial" w:hAnsi="Arial" w:cs="Arial"/>
                          <w:color w:val="255AA8"/>
                          <w:sz w:val="18"/>
                          <w:szCs w:val="18"/>
                        </w:rPr>
                        <w:t xml:space="preserve">   Phone: 909.383.2078   Fax: 909.383.2080</w:t>
                      </w:r>
                    </w:p>
                  </w:txbxContent>
                </v:textbox>
              </v:shape>
            </w:pict>
          </mc:Fallback>
        </mc:AlternateContent>
      </w:r>
    </w:p>
    <w:p w14:paraId="4E21DFE3" w14:textId="0B406012" w:rsidR="00AF2F85" w:rsidRPr="009F0B56" w:rsidRDefault="000269FD" w:rsidP="0032568F">
      <w:pPr>
        <w:spacing w:after="120"/>
        <w:ind w:left="9360"/>
        <w:rPr>
          <w:rFonts w:ascii="Arial" w:hAnsi="Arial" w:cs="Arial"/>
          <w:b/>
          <w:sz w:val="18"/>
          <w:szCs w:val="18"/>
          <w:lang w:val="es-ES"/>
        </w:rPr>
      </w:pPr>
      <w:r w:rsidRPr="009F0B56">
        <w:rPr>
          <w:lang w:val="es-ES"/>
        </w:rPr>
        <w:t xml:space="preserve">        </w:t>
      </w:r>
      <w:r w:rsidR="00AF2F85" w:rsidRPr="009F0B56">
        <w:rPr>
          <w:lang w:val="es-ES"/>
        </w:rPr>
        <w:t xml:space="preserve"> </w:t>
      </w:r>
    </w:p>
    <w:p w14:paraId="14926ED7" w14:textId="658BF12C" w:rsidR="00111886" w:rsidRPr="009F0B56" w:rsidRDefault="00111886" w:rsidP="00111886">
      <w:pPr>
        <w:tabs>
          <w:tab w:val="left" w:pos="8010"/>
          <w:tab w:val="left" w:pos="9360"/>
        </w:tabs>
        <w:spacing w:after="0" w:line="240" w:lineRule="auto"/>
        <w:rPr>
          <w:rFonts w:ascii="Arial" w:hAnsi="Arial" w:cs="Arial"/>
          <w:lang w:val="es-ES"/>
        </w:rPr>
      </w:pPr>
    </w:p>
    <w:p w14:paraId="2BDF48A7" w14:textId="77777777" w:rsidR="00907542" w:rsidRPr="009F0B56" w:rsidRDefault="00907542" w:rsidP="00F80AE3">
      <w:pPr>
        <w:tabs>
          <w:tab w:val="left" w:pos="8010"/>
          <w:tab w:val="left" w:pos="9360"/>
        </w:tabs>
        <w:spacing w:after="0" w:line="240" w:lineRule="auto"/>
        <w:rPr>
          <w:rFonts w:ascii="Arial" w:hAnsi="Arial" w:cs="Arial"/>
          <w:lang w:val="es-ES"/>
        </w:rPr>
      </w:pPr>
    </w:p>
    <w:p w14:paraId="0B165EC1" w14:textId="4EDBE362" w:rsidR="00907542" w:rsidRPr="009F0B56" w:rsidRDefault="00907542" w:rsidP="00A31E55">
      <w:pPr>
        <w:rPr>
          <w:rFonts w:ascii="Arial" w:hAnsi="Arial" w:cs="Arial"/>
          <w:lang w:val="es-ES"/>
        </w:rPr>
      </w:pPr>
    </w:p>
    <w:p w14:paraId="08A8BAB9" w14:textId="77777777" w:rsidR="00616E9D" w:rsidRPr="00A82A7F" w:rsidRDefault="00616E9D" w:rsidP="00616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MX"/>
        </w:rPr>
      </w:pPr>
      <w:r w:rsidRPr="00A82A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MX"/>
        </w:rPr>
        <w:t>PARA PUBLICACION INMEDIATA</w:t>
      </w:r>
    </w:p>
    <w:p w14:paraId="4C100C05" w14:textId="77777777" w:rsidR="00616E9D" w:rsidRPr="00A82A7F" w:rsidRDefault="00616E9D" w:rsidP="00616E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MX"/>
        </w:rPr>
      </w:pPr>
    </w:p>
    <w:p w14:paraId="1EA9FA3A" w14:textId="77777777" w:rsidR="00616E9D" w:rsidRPr="00A82A7F" w:rsidRDefault="00616E9D" w:rsidP="00616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</w:pPr>
      <w:r w:rsidRPr="00A82A7F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¡</w:t>
      </w:r>
      <w:r w:rsidRPr="00A82A7F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SE NECESITAN VOLUNTARIOS!)</w:t>
      </w:r>
    </w:p>
    <w:p w14:paraId="79F157D0" w14:textId="77777777" w:rsidR="00616E9D" w:rsidRPr="00A82A7F" w:rsidRDefault="00616E9D" w:rsidP="00616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</w:pPr>
    </w:p>
    <w:p w14:paraId="3AC2B11C" w14:textId="19B8ABE1" w:rsidR="00616E9D" w:rsidRPr="00A82A7F" w:rsidRDefault="00616E9D" w:rsidP="00616E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E</w:t>
      </w:r>
      <w:r w:rsidRPr="00A82A7F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 xml:space="preserve">l Condado de San Bernardino Departamento de Servicios de Preescolares (PSD) está </w:t>
      </w:r>
      <w:r w:rsidR="00D06632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 xml:space="preserve">solicitando voluntarios </w:t>
      </w:r>
      <w:r w:rsidRPr="00A82A7F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 xml:space="preserve">que </w:t>
      </w:r>
      <w:r w:rsidR="009572BE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 xml:space="preserve">estén interesados en </w:t>
      </w:r>
      <w:r w:rsidRPr="00A82A7F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servir como representantes de la comunidad en el Consejo de Política de Head Start para el programa del año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7</w:t>
      </w:r>
      <w:r w:rsidRPr="00A82A7F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-1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8</w:t>
      </w:r>
      <w:r w:rsidR="009572BE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 xml:space="preserve">. El </w:t>
      </w:r>
      <w:r w:rsidR="00A05D1A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término</w:t>
      </w:r>
      <w:r w:rsidR="009572BE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 xml:space="preserve"> </w:t>
      </w:r>
      <w:r w:rsidRPr="00A82A7F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 xml:space="preserve">de servicio </w:t>
      </w:r>
      <w:r w:rsidR="009572BE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en posición de voluntario es</w:t>
      </w:r>
      <w:r w:rsidRPr="00A82A7F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 xml:space="preserve"> limita</w:t>
      </w:r>
      <w:r w:rsidR="00CF4C8E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 xml:space="preserve">do a </w:t>
      </w:r>
      <w:r w:rsidR="009572BE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tres</w:t>
      </w:r>
      <w:r w:rsidR="00CF4C8E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 xml:space="preserve"> términos de </w:t>
      </w:r>
      <w:r w:rsidRPr="00A82A7F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un año.</w:t>
      </w:r>
    </w:p>
    <w:p w14:paraId="5A116440" w14:textId="77777777" w:rsidR="00616E9D" w:rsidRPr="00A82A7F" w:rsidRDefault="00616E9D" w:rsidP="001C52B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</w:pPr>
    </w:p>
    <w:p w14:paraId="683FC65C" w14:textId="00BA1BFC" w:rsidR="00616E9D" w:rsidRDefault="00616E9D" w:rsidP="00616E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</w:pPr>
      <w:r w:rsidRPr="00A82A7F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El Consejo de Política es una parte de la estructura formal que hace decisiones en el Programa Federal de</w:t>
      </w:r>
      <w:r w:rsidR="009572BE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l</w:t>
      </w:r>
      <w:r w:rsidRPr="00A82A7F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 xml:space="preserve"> Head Start / Early Start del Desarrollo Infantil que sirve el Condado de San Bernardino. Las reuniones se llevan a cabo durante el día, una vez al mes, y pueden ocurrir reuniones por teléfono cuand</w:t>
      </w:r>
      <w:r w:rsidR="009F0B56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o sea necesario</w:t>
      </w:r>
      <w:r w:rsidRPr="00A82A7F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.</w:t>
      </w:r>
      <w:r w:rsidR="009572BE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 xml:space="preserve"> De acuerdo a </w:t>
      </w:r>
      <w:r w:rsidR="00AA60A4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la Acta Federal del Head Start</w:t>
      </w:r>
      <w:r w:rsidR="00D06632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,</w:t>
      </w:r>
      <w:r w:rsidR="00AA60A4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 xml:space="preserve"> membrecía del Consejo de Politica </w:t>
      </w:r>
      <w:r w:rsidR="009572BE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consiste de</w:t>
      </w:r>
      <w:r w:rsidR="00D06632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:</w:t>
      </w:r>
      <w:r w:rsidR="009572BE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 xml:space="preserve"> padres con</w:t>
      </w:r>
      <w:r w:rsidRPr="00A82A7F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 xml:space="preserve"> niños que están inscritos</w:t>
      </w:r>
      <w:r w:rsidR="009572BE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 xml:space="preserve">, </w:t>
      </w:r>
      <w:r w:rsidRPr="00A82A7F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 xml:space="preserve">los representantes de la comunidad quienes provienen de padres anteriores de Head Start, </w:t>
      </w:r>
      <w:r w:rsidR="009572BE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 xml:space="preserve">la </w:t>
      </w:r>
      <w:r w:rsidRPr="00A82A7F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comunidad privada, las organizaciones cívicas y profesionales, y otros que estén familiarizados</w:t>
      </w:r>
      <w:r w:rsidR="00AA60A4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 xml:space="preserve"> con los recursos y servicios de </w:t>
      </w:r>
      <w:r w:rsidRPr="00A82A7F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los niños de edad preescolar de bajos ingresos y las familias.</w:t>
      </w:r>
    </w:p>
    <w:p w14:paraId="71A9B2D3" w14:textId="77777777" w:rsidR="00616E9D" w:rsidRPr="00A82A7F" w:rsidRDefault="00616E9D" w:rsidP="001C52B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</w:pPr>
    </w:p>
    <w:p w14:paraId="163E4F14" w14:textId="77777777" w:rsidR="00616E9D" w:rsidRPr="00A82A7F" w:rsidRDefault="00616E9D" w:rsidP="00616E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</w:pPr>
      <w:r w:rsidRPr="00A82A7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s-ES"/>
        </w:rPr>
        <w:t>Por favor, envíe sus cartas de interés y experiencia con su nombre, dirección y número de teléfono a más tardar el 1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s-ES"/>
        </w:rPr>
        <w:t>8</w:t>
      </w:r>
      <w:r w:rsidRPr="00A82A7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s-ES"/>
        </w:rPr>
        <w:t xml:space="preserve"> de agosto del 201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s-ES"/>
        </w:rPr>
        <w:t>7</w:t>
      </w:r>
      <w:r w:rsidRPr="00A82A7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s-ES"/>
        </w:rPr>
        <w:t xml:space="preserve"> a las 5:00 pm a:</w:t>
      </w:r>
    </w:p>
    <w:p w14:paraId="6F6C607E" w14:textId="77777777" w:rsidR="00616E9D" w:rsidRPr="00A82A7F" w:rsidRDefault="00616E9D" w:rsidP="001C52BE">
      <w:pPr>
        <w:spacing w:after="0"/>
        <w:ind w:right="-720"/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</w:pPr>
      <w:r w:rsidRPr="00A82A7F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ab/>
      </w:r>
    </w:p>
    <w:p w14:paraId="2BBEC4C0" w14:textId="77777777" w:rsidR="00616E9D" w:rsidRPr="00A82A7F" w:rsidRDefault="00616E9D" w:rsidP="00616E9D">
      <w:pPr>
        <w:spacing w:after="0"/>
        <w:ind w:right="-72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A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SAN BERNARDINO COUNTY PRESCHOOL SERVICES DEPARTMENT </w:t>
      </w:r>
    </w:p>
    <w:p w14:paraId="508EC0B5" w14:textId="77777777" w:rsidR="00616E9D" w:rsidRPr="00A82A7F" w:rsidRDefault="00616E9D" w:rsidP="00616E9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A7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662 SOUTH TIPPECANOE AVE. </w:t>
      </w:r>
    </w:p>
    <w:p w14:paraId="0F83BA1F" w14:textId="77777777" w:rsidR="00616E9D" w:rsidRPr="00A82A7F" w:rsidRDefault="00616E9D" w:rsidP="00616E9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A7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SAN BERNARDINO, CA  92415-0630</w:t>
      </w:r>
    </w:p>
    <w:p w14:paraId="4B87ECFC" w14:textId="77777777" w:rsidR="00616E9D" w:rsidRPr="00A82A7F" w:rsidRDefault="00616E9D" w:rsidP="00616E9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A7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ATTN:  Tina Pham, Policy Council Coordinator</w:t>
      </w:r>
    </w:p>
    <w:p w14:paraId="3C1CCCFD" w14:textId="7A1DADC9" w:rsidR="00616E9D" w:rsidRPr="00A82A7F" w:rsidRDefault="00616E9D" w:rsidP="001C52B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</w:pPr>
      <w:r w:rsidRPr="00A82A7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82A7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(909) 383-2078</w:t>
      </w:r>
    </w:p>
    <w:p w14:paraId="188FEC13" w14:textId="77777777" w:rsidR="001C52BE" w:rsidRDefault="001C52BE" w:rsidP="001C52B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</w:pPr>
    </w:p>
    <w:p w14:paraId="7C16903F" w14:textId="0AD8E560" w:rsidR="00616E9D" w:rsidRPr="009572BE" w:rsidRDefault="00A05D1A" w:rsidP="001C52BE">
      <w:pPr>
        <w:spacing w:after="0" w:line="360" w:lineRule="auto"/>
        <w:rPr>
          <w:rFonts w:ascii="Arial" w:hAnsi="Arial" w:cs="Arial"/>
          <w:lang w:val="es-ES_tradn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Cartas</w:t>
      </w:r>
      <w:r w:rsidR="00616E9D" w:rsidRPr="00A82A7F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 xml:space="preserve">de interés </w:t>
      </w:r>
      <w:r w:rsidR="00616E9D" w:rsidRPr="00A82A7F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y preguntas de información adicional pueden ser enviados por correo electrónico a:</w:t>
      </w:r>
      <w:r w:rsidR="00616E9D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 xml:space="preserve"> </w:t>
      </w:r>
      <w:hyperlink r:id="rId11" w:history="1">
        <w:r w:rsidR="00616E9D" w:rsidRPr="009572BE">
          <w:rPr>
            <w:rStyle w:val="Hyperlink"/>
            <w:rFonts w:ascii="Times New Roman" w:hAnsi="Times New Roman" w:cs="Times New Roman"/>
            <w:b/>
            <w:sz w:val="24"/>
            <w:szCs w:val="24"/>
            <w:lang w:val="es-ES_tradnl"/>
          </w:rPr>
          <w:t>Tina.Pham@psd.sbcounty.gov</w:t>
        </w:r>
      </w:hyperlink>
      <w:r w:rsidR="00616E9D" w:rsidRPr="009572BE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</w:p>
    <w:sectPr w:rsidR="00616E9D" w:rsidRPr="009572BE" w:rsidSect="00F80AE3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61DFD8" w14:textId="77777777" w:rsidR="00010B19" w:rsidRDefault="00010B19" w:rsidP="0053392B">
      <w:pPr>
        <w:spacing w:after="0" w:line="240" w:lineRule="auto"/>
      </w:pPr>
      <w:r>
        <w:separator/>
      </w:r>
    </w:p>
  </w:endnote>
  <w:endnote w:type="continuationSeparator" w:id="0">
    <w:p w14:paraId="01BE26F3" w14:textId="77777777" w:rsidR="00010B19" w:rsidRDefault="00010B19" w:rsidP="0053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58066" w14:textId="77777777" w:rsidR="0053392B" w:rsidRDefault="0053392B">
    <w:pPr>
      <w:pStyle w:val="Footer"/>
    </w:pPr>
  </w:p>
  <w:p w14:paraId="19A58067" w14:textId="77777777" w:rsidR="0053392B" w:rsidRDefault="005339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58069" w14:textId="6FF193DD" w:rsidR="0053392B" w:rsidRDefault="006027D0" w:rsidP="003B165C">
    <w:pPr>
      <w:pStyle w:val="Footer"/>
      <w:tabs>
        <w:tab w:val="clear" w:pos="4680"/>
        <w:tab w:val="clear" w:pos="9360"/>
        <w:tab w:val="left" w:pos="2040"/>
      </w:tabs>
      <w:ind w:left="-1440"/>
    </w:pPr>
    <w:r>
      <w:rPr>
        <w:noProof/>
      </w:rPr>
      <w:drawing>
        <wp:inline distT="0" distB="0" distL="0" distR="0" wp14:anchorId="21C27934" wp14:editId="1225B021">
          <wp:extent cx="7754111" cy="936574"/>
          <wp:effectExtent l="0" t="0" r="0" b="0"/>
          <wp:docPr id="8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Co Letterhead DigitalVers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111" cy="936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8919F" w14:textId="77777777" w:rsidR="00010B19" w:rsidRDefault="00010B19" w:rsidP="0053392B">
      <w:pPr>
        <w:spacing w:after="0" w:line="240" w:lineRule="auto"/>
      </w:pPr>
      <w:r>
        <w:separator/>
      </w:r>
    </w:p>
  </w:footnote>
  <w:footnote w:type="continuationSeparator" w:id="0">
    <w:p w14:paraId="5822AB76" w14:textId="77777777" w:rsidR="00010B19" w:rsidRDefault="00010B19" w:rsidP="00533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58068" w14:textId="77777777" w:rsidR="0053392B" w:rsidRDefault="00A54DD3">
    <w:pPr>
      <w:pStyle w:val="Header"/>
    </w:pPr>
    <w:r>
      <w:rPr>
        <w:noProof/>
      </w:rPr>
      <w:drawing>
        <wp:anchor distT="0" distB="0" distL="114300" distR="114300" simplePos="0" relativeHeight="251661312" behindDoc="1" locked="1" layoutInCell="0" allowOverlap="1" wp14:anchorId="19A5806A" wp14:editId="0810891F">
          <wp:simplePos x="0" y="0"/>
          <wp:positionH relativeFrom="margin">
            <wp:posOffset>-907415</wp:posOffset>
          </wp:positionH>
          <wp:positionV relativeFrom="margin">
            <wp:posOffset>-907415</wp:posOffset>
          </wp:positionV>
          <wp:extent cx="7772400" cy="1859280"/>
          <wp:effectExtent l="0" t="0" r="0" b="7620"/>
          <wp:wrapNone/>
          <wp:docPr id="80" name="Picture 80" descr="SBCo Letterhead DigitalVer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06149727" descr="SBCo Letterhead DigitalVers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520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59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92B"/>
    <w:rsid w:val="00010B19"/>
    <w:rsid w:val="00024D9A"/>
    <w:rsid w:val="000269FD"/>
    <w:rsid w:val="000670C7"/>
    <w:rsid w:val="00097FD8"/>
    <w:rsid w:val="000A3554"/>
    <w:rsid w:val="001003B6"/>
    <w:rsid w:val="00111886"/>
    <w:rsid w:val="00154AC3"/>
    <w:rsid w:val="001C52BE"/>
    <w:rsid w:val="00262087"/>
    <w:rsid w:val="00270126"/>
    <w:rsid w:val="002D4DA8"/>
    <w:rsid w:val="0032568F"/>
    <w:rsid w:val="00362680"/>
    <w:rsid w:val="0039681B"/>
    <w:rsid w:val="003B165C"/>
    <w:rsid w:val="00421513"/>
    <w:rsid w:val="00446BF7"/>
    <w:rsid w:val="0046514B"/>
    <w:rsid w:val="0053392B"/>
    <w:rsid w:val="005503BE"/>
    <w:rsid w:val="00565380"/>
    <w:rsid w:val="00565DCC"/>
    <w:rsid w:val="00594908"/>
    <w:rsid w:val="005C1CCD"/>
    <w:rsid w:val="005D0616"/>
    <w:rsid w:val="006027D0"/>
    <w:rsid w:val="00616E9D"/>
    <w:rsid w:val="00625FA5"/>
    <w:rsid w:val="006844D7"/>
    <w:rsid w:val="0068561A"/>
    <w:rsid w:val="00691B5C"/>
    <w:rsid w:val="006A719E"/>
    <w:rsid w:val="006B735A"/>
    <w:rsid w:val="00813C6B"/>
    <w:rsid w:val="00837CEC"/>
    <w:rsid w:val="00852A52"/>
    <w:rsid w:val="00853D9F"/>
    <w:rsid w:val="00907542"/>
    <w:rsid w:val="0092121B"/>
    <w:rsid w:val="009356A2"/>
    <w:rsid w:val="009572BE"/>
    <w:rsid w:val="009C1758"/>
    <w:rsid w:val="009F0B56"/>
    <w:rsid w:val="00A05D1A"/>
    <w:rsid w:val="00A31E55"/>
    <w:rsid w:val="00A54DD3"/>
    <w:rsid w:val="00A60035"/>
    <w:rsid w:val="00A86034"/>
    <w:rsid w:val="00AA60A4"/>
    <w:rsid w:val="00AE4247"/>
    <w:rsid w:val="00AF2F85"/>
    <w:rsid w:val="00B41355"/>
    <w:rsid w:val="00BB3EE9"/>
    <w:rsid w:val="00C25086"/>
    <w:rsid w:val="00CB2E4D"/>
    <w:rsid w:val="00CD7245"/>
    <w:rsid w:val="00CF4C8E"/>
    <w:rsid w:val="00D06632"/>
    <w:rsid w:val="00D06F77"/>
    <w:rsid w:val="00D77752"/>
    <w:rsid w:val="00E12B63"/>
    <w:rsid w:val="00E462F9"/>
    <w:rsid w:val="00E74884"/>
    <w:rsid w:val="00E81705"/>
    <w:rsid w:val="00ED1485"/>
    <w:rsid w:val="00F36FA6"/>
    <w:rsid w:val="00F80AE3"/>
    <w:rsid w:val="00FE2AB1"/>
    <w:rsid w:val="00FE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9A580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92B"/>
  </w:style>
  <w:style w:type="paragraph" w:styleId="Footer">
    <w:name w:val="footer"/>
    <w:basedOn w:val="Normal"/>
    <w:link w:val="FooterChar"/>
    <w:uiPriority w:val="99"/>
    <w:unhideWhenUsed/>
    <w:rsid w:val="00533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92B"/>
  </w:style>
  <w:style w:type="paragraph" w:styleId="BalloonText">
    <w:name w:val="Balloon Text"/>
    <w:basedOn w:val="Normal"/>
    <w:link w:val="BalloonTextChar"/>
    <w:uiPriority w:val="99"/>
    <w:semiHidden/>
    <w:unhideWhenUsed/>
    <w:rsid w:val="0053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92B"/>
    <w:rPr>
      <w:rFonts w:ascii="Tahoma" w:hAnsi="Tahoma" w:cs="Tahoma"/>
      <w:sz w:val="16"/>
      <w:szCs w:val="16"/>
    </w:rPr>
  </w:style>
  <w:style w:type="character" w:styleId="Hyperlink">
    <w:name w:val="Hyperlink"/>
    <w:rsid w:val="0053392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269FD"/>
    <w:rPr>
      <w:color w:val="808080"/>
    </w:rPr>
  </w:style>
  <w:style w:type="table" w:styleId="TableGrid">
    <w:name w:val="Table Grid"/>
    <w:basedOn w:val="TableNormal"/>
    <w:uiPriority w:val="59"/>
    <w:rsid w:val="0032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568F"/>
    <w:rPr>
      <w:rFonts w:ascii="Arial" w:hAnsi="Arial"/>
      <w:color w:val="17365D" w:themeColor="text2" w:themeShade="BF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92B"/>
  </w:style>
  <w:style w:type="paragraph" w:styleId="Footer">
    <w:name w:val="footer"/>
    <w:basedOn w:val="Normal"/>
    <w:link w:val="FooterChar"/>
    <w:uiPriority w:val="99"/>
    <w:unhideWhenUsed/>
    <w:rsid w:val="00533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92B"/>
  </w:style>
  <w:style w:type="paragraph" w:styleId="BalloonText">
    <w:name w:val="Balloon Text"/>
    <w:basedOn w:val="Normal"/>
    <w:link w:val="BalloonTextChar"/>
    <w:uiPriority w:val="99"/>
    <w:semiHidden/>
    <w:unhideWhenUsed/>
    <w:rsid w:val="0053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92B"/>
    <w:rPr>
      <w:rFonts w:ascii="Tahoma" w:hAnsi="Tahoma" w:cs="Tahoma"/>
      <w:sz w:val="16"/>
      <w:szCs w:val="16"/>
    </w:rPr>
  </w:style>
  <w:style w:type="character" w:styleId="Hyperlink">
    <w:name w:val="Hyperlink"/>
    <w:rsid w:val="0053392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269FD"/>
    <w:rPr>
      <w:color w:val="808080"/>
    </w:rPr>
  </w:style>
  <w:style w:type="table" w:styleId="TableGrid">
    <w:name w:val="Table Grid"/>
    <w:basedOn w:val="TableNormal"/>
    <w:uiPriority w:val="59"/>
    <w:rsid w:val="0032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568F"/>
    <w:rPr>
      <w:rFonts w:ascii="Arial" w:hAnsi="Arial"/>
      <w:color w:val="17365D" w:themeColor="text2" w:themeShade="B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Tina.Pham@psd.sbcounty.gov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3CA34F1AE9641A881731930386755" ma:contentTypeVersion="7" ma:contentTypeDescription="Create a new document." ma:contentTypeScope="" ma:versionID="a6f1f034217aff107ef62f81754dd63d">
  <xsd:schema xmlns:xsd="http://www.w3.org/2001/XMLSchema" xmlns:xs="http://www.w3.org/2001/XMLSchema" xmlns:p="http://schemas.microsoft.com/office/2006/metadata/properties" xmlns:ns1="http://schemas.microsoft.com/sharepoint/v3" xmlns:ns2="00935503-5f77-4072-ab0c-fdac2fe6dd9f" xmlns:ns3="d1859c97-b55e-4953-9bbf-d22d74921400" targetNamespace="http://schemas.microsoft.com/office/2006/metadata/properties" ma:root="true" ma:fieldsID="0d1697abe85eab7961105ba9d4e91597" ns1:_="" ns2:_="" ns3:_="">
    <xsd:import namespace="http://schemas.microsoft.com/sharepoint/v3"/>
    <xsd:import namespace="00935503-5f77-4072-ab0c-fdac2fe6dd9f"/>
    <xsd:import namespace="d1859c97-b55e-4953-9bbf-d22d7492140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35503-5f77-4072-ab0c-fdac2fe6dd9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59c97-b55e-4953-9bbf-d22d74921400" elementFormDefault="qualified">
    <xsd:import namespace="http://schemas.microsoft.com/office/2006/documentManagement/types"/>
    <xsd:import namespace="http://schemas.microsoft.com/office/infopath/2007/PartnerControls"/>
    <xsd:element name="Category" ma:index="13" nillable="true" ma:displayName="Category" ma:default="Calendar" ma:format="Dropdown" ma:internalName="Category">
      <xsd:simpleType>
        <xsd:restriction base="dms:Choice">
          <xsd:enumeration value="Calendar"/>
          <xsd:enumeration value="Directory of Services"/>
          <xsd:enumeration value="Preschool Services Department School Calendars"/>
          <xsd:enumeration value="First 5 PROGRAMS AVAILABL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1859c97-b55e-4953-9bbf-d22d74921400">Calendar</Category>
    <PublishingExpirationDate xmlns="http://schemas.microsoft.com/sharepoint/v3" xsi:nil="true"/>
    <PublishingStartDate xmlns="http://schemas.microsoft.com/sharepoint/v3" xsi:nil="true"/>
    <_dlc_DocId xmlns="00935503-5f77-4072-ab0c-fdac2fe6dd9f">HMUJDJC4WYTQ-92510261-4</_dlc_DocId>
    <_dlc_DocIdUrl xmlns="00935503-5f77-4072-ab0c-fdac2fe6dd9f">
      <Url>https://hs16.sbcounty.gov/psd/_layouts/15/DocIdRedir.aspx?ID=HMUJDJC4WYTQ-92510261-4</Url>
      <Description>HMUJDJC4WYTQ-92510261-4</Description>
    </_dlc_DocIdUrl>
  </documentManagement>
</p:properties>
</file>

<file path=customXml/itemProps1.xml><?xml version="1.0" encoding="utf-8"?>
<ds:datastoreItem xmlns:ds="http://schemas.openxmlformats.org/officeDocument/2006/customXml" ds:itemID="{4DA92EF4-4A2D-4FF2-BFA6-960754F40042}"/>
</file>

<file path=customXml/itemProps2.xml><?xml version="1.0" encoding="utf-8"?>
<ds:datastoreItem xmlns:ds="http://schemas.openxmlformats.org/officeDocument/2006/customXml" ds:itemID="{3B5CB1D5-47E6-4843-9439-F129B3761C0E}"/>
</file>

<file path=customXml/itemProps3.xml><?xml version="1.0" encoding="utf-8"?>
<ds:datastoreItem xmlns:ds="http://schemas.openxmlformats.org/officeDocument/2006/customXml" ds:itemID="{7458A0CD-2BCC-4675-8AF3-6293D87EF38E}"/>
</file>

<file path=customXml/itemProps4.xml><?xml version="1.0" encoding="utf-8"?>
<ds:datastoreItem xmlns:ds="http://schemas.openxmlformats.org/officeDocument/2006/customXml" ds:itemID="{430137D8-19F4-4325-B3A6-801B5253D280}"/>
</file>

<file path=customXml/itemProps5.xml><?xml version="1.0" encoding="utf-8"?>
<ds:datastoreItem xmlns:ds="http://schemas.openxmlformats.org/officeDocument/2006/customXml" ds:itemID="{07F0B3F3-6F17-4532-AEAC-21E538ABD6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Bernardino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Axel Colin</dc:creator>
  <cp:lastModifiedBy>Holley, Diana</cp:lastModifiedBy>
  <cp:revision>2</cp:revision>
  <cp:lastPrinted>2017-06-29T16:11:00Z</cp:lastPrinted>
  <dcterms:created xsi:type="dcterms:W3CDTF">2017-07-12T17:56:00Z</dcterms:created>
  <dcterms:modified xsi:type="dcterms:W3CDTF">2017-07-12T17:56:00Z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579ceecb-2683-4d49-9972-c361d9f0ea9f</vt:lpwstr>
  </property>
  <property fmtid="{D5CDD505-2E9C-101B-9397-08002B2CF9AE}" pid="3" name="ContentTypeId">
    <vt:lpwstr>0x010100C5F3CA34F1AE9641A881731930386755</vt:lpwstr>
  </property>
  <property fmtid="{D5CDD505-2E9C-101B-9397-08002B2CF9AE}" pid="4" name="Order">
    <vt:r8>6800</vt:r8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